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8" w:rsidRPr="00001910" w:rsidRDefault="007D6258" w:rsidP="007D6258">
      <w:pPr>
        <w:tabs>
          <w:tab w:val="left" w:pos="993"/>
        </w:tabs>
        <w:spacing w:after="120"/>
        <w:rPr>
          <w:rFonts w:ascii="Arial" w:hAnsi="Arial" w:cs="Arial"/>
          <w:szCs w:val="23"/>
          <w:lang w:val="sr-Cyrl-RS"/>
        </w:rPr>
      </w:pPr>
      <w:bookmarkStart w:id="0" w:name="SADRZAJ_048"/>
      <w:r w:rsidRPr="00001910">
        <w:rPr>
          <w:rFonts w:ascii="Arial" w:hAnsi="Arial" w:cs="Arial"/>
          <w:szCs w:val="23"/>
          <w:lang w:val="sr-Cyrl-RS"/>
        </w:rPr>
        <w:tab/>
        <w:t>На основу чла</w:t>
      </w:r>
      <w:bookmarkStart w:id="1" w:name="_GoBack"/>
      <w:bookmarkEnd w:id="1"/>
      <w:r w:rsidRPr="00001910">
        <w:rPr>
          <w:rFonts w:ascii="Arial" w:hAnsi="Arial" w:cs="Arial"/>
          <w:szCs w:val="23"/>
          <w:lang w:val="sr-Cyrl-RS"/>
        </w:rPr>
        <w:t>на 41. Закона о националним саветима националних мањина („Службени гласник РС”, бр. 72/09, 20/14 – одлука УС, 55/14 и 47/18),</w:t>
      </w:r>
    </w:p>
    <w:p w:rsidR="007D6258" w:rsidRPr="00001910" w:rsidRDefault="007D6258" w:rsidP="007D6258">
      <w:pPr>
        <w:tabs>
          <w:tab w:val="left" w:pos="993"/>
          <w:tab w:val="center" w:pos="7513"/>
        </w:tabs>
        <w:spacing w:after="30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szCs w:val="23"/>
          <w:lang w:val="sr-Cyrl-RS"/>
        </w:rPr>
        <w:tab/>
        <w:t xml:space="preserve">Републичка изборна комисија, на седници одржаној </w:t>
      </w:r>
      <w:r w:rsidR="00522281" w:rsidRPr="00C3277F">
        <w:rPr>
          <w:rFonts w:ascii="Arial" w:hAnsi="Arial" w:cs="Arial"/>
          <w:szCs w:val="23"/>
          <w:lang w:val="ru-RU"/>
        </w:rPr>
        <w:t>11</w:t>
      </w:r>
      <w:r w:rsidRPr="00B10202">
        <w:rPr>
          <w:rFonts w:ascii="Arial" w:hAnsi="Arial" w:cs="Arial"/>
          <w:szCs w:val="23"/>
          <w:lang w:val="sr-Cyrl-RS"/>
        </w:rPr>
        <w:t xml:space="preserve">. </w:t>
      </w:r>
      <w:r w:rsidR="00522281" w:rsidRPr="00B10202">
        <w:rPr>
          <w:rFonts w:ascii="Arial" w:hAnsi="Arial" w:cs="Arial"/>
          <w:szCs w:val="23"/>
          <w:lang w:val="sr-Cyrl-RS"/>
        </w:rPr>
        <w:t xml:space="preserve">фебруара </w:t>
      </w:r>
      <w:r w:rsidR="00323581" w:rsidRPr="00B10202">
        <w:rPr>
          <w:rFonts w:ascii="Arial" w:hAnsi="Arial" w:cs="Arial"/>
          <w:szCs w:val="23"/>
          <w:lang w:val="sr-Cyrl-RS"/>
        </w:rPr>
        <w:t>2021</w:t>
      </w:r>
      <w:r w:rsidRPr="00B10202">
        <w:rPr>
          <w:rFonts w:ascii="Arial" w:hAnsi="Arial" w:cs="Arial"/>
          <w:szCs w:val="23"/>
          <w:lang w:val="sr-Cyrl-RS"/>
        </w:rPr>
        <w:t>. године, донела је</w:t>
      </w:r>
    </w:p>
    <w:p w:rsidR="007D6258" w:rsidRPr="00001910" w:rsidRDefault="007D6258" w:rsidP="007D6258">
      <w:pPr>
        <w:pStyle w:val="Zakon"/>
        <w:ind w:left="0" w:right="0"/>
        <w:rPr>
          <w:rFonts w:cs="Arial"/>
          <w:b w:val="0"/>
          <w:caps w:val="0"/>
          <w:sz w:val="28"/>
          <w:szCs w:val="28"/>
          <w:lang w:val="sr-Cyrl-RS"/>
        </w:rPr>
      </w:pPr>
      <w:r w:rsidRPr="00001910">
        <w:rPr>
          <w:rFonts w:cs="Arial"/>
          <w:b w:val="0"/>
          <w:caps w:val="0"/>
          <w:sz w:val="28"/>
          <w:szCs w:val="28"/>
          <w:lang w:val="sr-Cyrl-RS"/>
        </w:rPr>
        <w:t>Р Е Ш Е Њ Е</w:t>
      </w:r>
    </w:p>
    <w:p w:rsidR="007D6258" w:rsidRPr="00001910" w:rsidRDefault="007D6258" w:rsidP="007D6258">
      <w:pPr>
        <w:pStyle w:val="Zakon1"/>
        <w:spacing w:after="0"/>
        <w:ind w:left="-57" w:right="-57"/>
        <w:rPr>
          <w:rFonts w:cs="Arial"/>
          <w:b w:val="0"/>
          <w:caps w:val="0"/>
          <w:lang w:val="sr-Cyrl-RS"/>
        </w:rPr>
      </w:pPr>
      <w:r w:rsidRPr="00001910">
        <w:rPr>
          <w:rFonts w:cs="Arial"/>
          <w:b w:val="0"/>
          <w:caps w:val="0"/>
          <w:lang w:val="sr-Cyrl-RS"/>
        </w:rPr>
        <w:t xml:space="preserve">О ДОДЕЛИ МАНДАТА ЧЛАНА НАЦИОНАЛНОГ САВЕТА </w:t>
      </w:r>
    </w:p>
    <w:p w:rsidR="007D6258" w:rsidRPr="00001910" w:rsidRDefault="007D6258" w:rsidP="007D6258">
      <w:pPr>
        <w:pStyle w:val="Zakon1"/>
        <w:spacing w:after="300"/>
        <w:ind w:left="-57" w:right="-57"/>
        <w:rPr>
          <w:rFonts w:cs="Arial"/>
          <w:b w:val="0"/>
          <w:caps w:val="0"/>
          <w:lang w:val="sr-Cyrl-RS"/>
        </w:rPr>
      </w:pPr>
      <w:r w:rsidRPr="00001910">
        <w:rPr>
          <w:rFonts w:cs="Arial"/>
          <w:b w:val="0"/>
          <w:caps w:val="0"/>
          <w:lang w:val="sr-Cyrl-RS"/>
        </w:rPr>
        <w:t xml:space="preserve">РАДИ ПОПУНЕ УПРАЖЊЕНИХ МЕСТА У </w:t>
      </w:r>
      <w:bookmarkEnd w:id="0"/>
      <w:r w:rsidRPr="00001910">
        <w:rPr>
          <w:rFonts w:cs="Arial"/>
          <w:b w:val="0"/>
          <w:caps w:val="0"/>
          <w:lang w:val="sr-Cyrl-RS"/>
        </w:rPr>
        <w:t>НАЦИОНАЛНОМ САВЕТУ АШКАЛИЈСКЕ НАЦИОНАЛНЕ МАЊИНЕ</w:t>
      </w:r>
    </w:p>
    <w:p w:rsidR="007D6258" w:rsidRPr="00001910" w:rsidRDefault="007D6258" w:rsidP="007D6258">
      <w:pPr>
        <w:tabs>
          <w:tab w:val="left" w:pos="993"/>
          <w:tab w:val="left" w:pos="1276"/>
        </w:tabs>
        <w:spacing w:after="20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b/>
          <w:szCs w:val="23"/>
          <w:lang w:val="sr-Cyrl-RS"/>
        </w:rPr>
        <w:tab/>
      </w:r>
      <w:r w:rsidRPr="00001910">
        <w:rPr>
          <w:rFonts w:ascii="Arial" w:hAnsi="Arial" w:cs="Arial"/>
          <w:szCs w:val="23"/>
          <w:lang w:val="sr-Cyrl-RS"/>
        </w:rPr>
        <w:t xml:space="preserve">1. </w:t>
      </w:r>
      <w:r w:rsidRPr="00001910">
        <w:rPr>
          <w:rFonts w:ascii="Arial" w:hAnsi="Arial" w:cs="Arial"/>
          <w:szCs w:val="23"/>
          <w:lang w:val="sr-Cyrl-RS"/>
        </w:rPr>
        <w:tab/>
        <w:t xml:space="preserve">Мандати члана Националног савета </w:t>
      </w:r>
      <w:r w:rsidR="0060171F" w:rsidRPr="00001910">
        <w:rPr>
          <w:rFonts w:ascii="Arial" w:hAnsi="Arial" w:cs="Arial"/>
          <w:szCs w:val="23"/>
          <w:lang w:val="sr-Cyrl-RS"/>
        </w:rPr>
        <w:t>ашкалијске</w:t>
      </w:r>
      <w:r w:rsidRPr="00001910">
        <w:rPr>
          <w:rFonts w:ascii="Arial" w:hAnsi="Arial" w:cs="Arial"/>
          <w:szCs w:val="23"/>
          <w:lang w:val="sr-Cyrl-RS"/>
        </w:rPr>
        <w:t xml:space="preserve"> националне мањине додељују се следећим кандидатима </w:t>
      </w:r>
      <w:r w:rsidR="00974DD5">
        <w:rPr>
          <w:rFonts w:ascii="Arial" w:hAnsi="Arial" w:cs="Arial"/>
          <w:lang w:val="sr-Cyrl-RS"/>
        </w:rPr>
        <w:t xml:space="preserve">са Изборне листе </w:t>
      </w:r>
      <w:r w:rsidR="00974DD5" w:rsidRPr="00974DD5">
        <w:rPr>
          <w:rFonts w:ascii="Arial" w:hAnsi="Arial" w:cs="Arial"/>
          <w:lang w:val="sr-Cyrl-RS"/>
        </w:rPr>
        <w:t>„ЗА ПОБЕДУ“ – ЕРДЕЉ ОСМАН</w:t>
      </w:r>
      <w:r w:rsidRPr="00001910">
        <w:rPr>
          <w:rFonts w:ascii="Arial" w:hAnsi="Arial" w:cs="Arial"/>
          <w:lang w:val="sr-Cyrl-RS"/>
        </w:rPr>
        <w:t>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65"/>
        <w:gridCol w:w="2770"/>
        <w:gridCol w:w="850"/>
        <w:gridCol w:w="2421"/>
        <w:gridCol w:w="1909"/>
      </w:tblGrid>
      <w:tr w:rsidR="007D6258" w:rsidRPr="00001910" w:rsidTr="006F1741">
        <w:trPr>
          <w:cantSplit/>
          <w:trHeight w:val="397"/>
          <w:tblHeader/>
          <w:jc w:val="center"/>
        </w:trPr>
        <w:tc>
          <w:tcPr>
            <w:tcW w:w="588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Ред. број</w:t>
            </w:r>
          </w:p>
        </w:tc>
        <w:tc>
          <w:tcPr>
            <w:tcW w:w="865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Ред.</w:t>
            </w:r>
            <w:r w:rsidRPr="00001910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2770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sz w:val="16"/>
                <w:lang w:val="sr-Cyrl-RS"/>
              </w:rPr>
              <w:t>Име и презиме</w:t>
            </w:r>
          </w:p>
        </w:tc>
        <w:tc>
          <w:tcPr>
            <w:tcW w:w="850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  <w:t>Година</w:t>
            </w:r>
            <w:r w:rsidRPr="00001910">
              <w:rPr>
                <w:rFonts w:ascii="Arial" w:hAnsi="Arial" w:cs="Arial"/>
                <w:b/>
                <w:bCs/>
                <w:w w:val="80"/>
                <w:sz w:val="16"/>
                <w:lang w:val="sr-Cyrl-RS"/>
              </w:rPr>
              <w:br/>
              <w:t>рођења</w:t>
            </w:r>
          </w:p>
        </w:tc>
        <w:tc>
          <w:tcPr>
            <w:tcW w:w="2421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sz w:val="16"/>
                <w:lang w:val="sr-Cyrl-RS"/>
              </w:rPr>
              <w:t>Занимање</w:t>
            </w:r>
          </w:p>
        </w:tc>
        <w:tc>
          <w:tcPr>
            <w:tcW w:w="1909" w:type="dxa"/>
            <w:vAlign w:val="center"/>
          </w:tcPr>
          <w:p w:rsidR="007D6258" w:rsidRPr="00001910" w:rsidRDefault="007D6258" w:rsidP="006F1741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001910">
              <w:rPr>
                <w:rFonts w:ascii="Arial" w:hAnsi="Arial" w:cs="Arial"/>
                <w:b/>
                <w:bCs/>
                <w:sz w:val="16"/>
                <w:lang w:val="sr-Cyrl-RS"/>
              </w:rPr>
              <w:t>Пребивалиште</w:t>
            </w:r>
          </w:p>
        </w:tc>
      </w:tr>
      <w:tr w:rsidR="0060171F" w:rsidRPr="00001910" w:rsidTr="006F1741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60171F" w:rsidRPr="00001910" w:rsidRDefault="0060171F" w:rsidP="006F1741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</w:rPr>
              <w:t>1</w:t>
            </w: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65" w:type="dxa"/>
            <w:vAlign w:val="center"/>
          </w:tcPr>
          <w:p w:rsidR="0060171F" w:rsidRPr="00001910" w:rsidRDefault="0060171F">
            <w:pPr>
              <w:tabs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77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Асим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Демировски</w:t>
            </w:r>
            <w:proofErr w:type="spellEnd"/>
          </w:p>
        </w:tc>
        <w:tc>
          <w:tcPr>
            <w:tcW w:w="85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Latn-RS"/>
              </w:rPr>
              <w:t>1978.</w:t>
            </w:r>
          </w:p>
        </w:tc>
        <w:tc>
          <w:tcPr>
            <w:tcW w:w="2421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керамичар</w:t>
            </w:r>
            <w:proofErr w:type="spellEnd"/>
          </w:p>
        </w:tc>
        <w:tc>
          <w:tcPr>
            <w:tcW w:w="1909" w:type="dxa"/>
            <w:vAlign w:val="center"/>
          </w:tcPr>
          <w:p w:rsidR="0060171F" w:rsidRPr="009B1EB6" w:rsidRDefault="0060171F" w:rsidP="009B1EB6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001910" w:rsidRPr="00001910" w:rsidTr="006F1741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60171F" w:rsidRPr="00001910" w:rsidRDefault="0060171F" w:rsidP="006F1741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1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5" w:type="dxa"/>
            <w:vAlign w:val="center"/>
          </w:tcPr>
          <w:p w:rsidR="0060171F" w:rsidRPr="00001910" w:rsidRDefault="0060171F">
            <w:pPr>
              <w:tabs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77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Ферида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Зејнел</w:t>
            </w:r>
            <w:proofErr w:type="spellEnd"/>
          </w:p>
        </w:tc>
        <w:tc>
          <w:tcPr>
            <w:tcW w:w="85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Latn-RS"/>
              </w:rPr>
              <w:t>1985.</w:t>
            </w:r>
          </w:p>
        </w:tc>
        <w:tc>
          <w:tcPr>
            <w:tcW w:w="2421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домаћица</w:t>
            </w:r>
            <w:proofErr w:type="spellEnd"/>
          </w:p>
        </w:tc>
        <w:tc>
          <w:tcPr>
            <w:tcW w:w="1909" w:type="dxa"/>
            <w:vAlign w:val="center"/>
          </w:tcPr>
          <w:p w:rsidR="0060171F" w:rsidRPr="009B1EB6" w:rsidRDefault="0060171F" w:rsidP="009B1EB6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001910" w:rsidRPr="00001910" w:rsidTr="006F1741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60171F" w:rsidRPr="00001910" w:rsidRDefault="0060171F" w:rsidP="006F1741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65" w:type="dxa"/>
            <w:vAlign w:val="center"/>
          </w:tcPr>
          <w:p w:rsidR="0060171F" w:rsidRPr="00001910" w:rsidRDefault="0060171F">
            <w:pPr>
              <w:tabs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77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Алберт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Рамани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Latn-RS"/>
              </w:rPr>
              <w:t>1998.</w:t>
            </w:r>
          </w:p>
        </w:tc>
        <w:tc>
          <w:tcPr>
            <w:tcW w:w="2421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трговац</w:t>
            </w:r>
            <w:proofErr w:type="spellEnd"/>
          </w:p>
        </w:tc>
        <w:tc>
          <w:tcPr>
            <w:tcW w:w="1909" w:type="dxa"/>
            <w:vAlign w:val="center"/>
          </w:tcPr>
          <w:p w:rsidR="0060171F" w:rsidRPr="009B1EB6" w:rsidRDefault="0060171F" w:rsidP="009B1EB6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001910" w:rsidRPr="00001910" w:rsidTr="006F1741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60171F" w:rsidRPr="00001910" w:rsidRDefault="0060171F" w:rsidP="006F1741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65" w:type="dxa"/>
            <w:vAlign w:val="center"/>
          </w:tcPr>
          <w:p w:rsidR="0060171F" w:rsidRPr="00001910" w:rsidRDefault="0060171F">
            <w:pPr>
              <w:tabs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77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Данијела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Костић</w:t>
            </w:r>
            <w:proofErr w:type="spellEnd"/>
          </w:p>
        </w:tc>
        <w:tc>
          <w:tcPr>
            <w:tcW w:w="85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Latn-RS"/>
              </w:rPr>
              <w:t>1973.</w:t>
            </w:r>
          </w:p>
        </w:tc>
        <w:tc>
          <w:tcPr>
            <w:tcW w:w="2421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књиговођа</w:t>
            </w:r>
            <w:proofErr w:type="spellEnd"/>
          </w:p>
        </w:tc>
        <w:tc>
          <w:tcPr>
            <w:tcW w:w="1909" w:type="dxa"/>
            <w:vAlign w:val="center"/>
          </w:tcPr>
          <w:p w:rsidR="0060171F" w:rsidRPr="009B1EB6" w:rsidRDefault="0060171F" w:rsidP="009B1EB6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001910" w:rsidRPr="00001910" w:rsidTr="006F1741">
        <w:trPr>
          <w:cantSplit/>
          <w:trHeight w:val="548"/>
          <w:jc w:val="center"/>
        </w:trPr>
        <w:tc>
          <w:tcPr>
            <w:tcW w:w="588" w:type="dxa"/>
            <w:vAlign w:val="center"/>
          </w:tcPr>
          <w:p w:rsidR="0060171F" w:rsidRPr="00001910" w:rsidRDefault="0060171F" w:rsidP="006F1741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65" w:type="dxa"/>
            <w:vAlign w:val="center"/>
          </w:tcPr>
          <w:p w:rsidR="0060171F" w:rsidRPr="00001910" w:rsidRDefault="0060171F">
            <w:pPr>
              <w:tabs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77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Пемба</w:t>
            </w:r>
            <w:proofErr w:type="spellEnd"/>
            <w:r w:rsidRPr="000019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Демир</w:t>
            </w:r>
            <w:proofErr w:type="spellEnd"/>
          </w:p>
        </w:tc>
        <w:tc>
          <w:tcPr>
            <w:tcW w:w="850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1910">
              <w:rPr>
                <w:rFonts w:ascii="Arial" w:hAnsi="Arial" w:cs="Arial"/>
                <w:sz w:val="22"/>
                <w:szCs w:val="22"/>
                <w:lang w:val="sr-Latn-RS"/>
              </w:rPr>
              <w:t>1947.</w:t>
            </w:r>
          </w:p>
        </w:tc>
        <w:tc>
          <w:tcPr>
            <w:tcW w:w="2421" w:type="dxa"/>
            <w:vAlign w:val="center"/>
          </w:tcPr>
          <w:p w:rsidR="0060171F" w:rsidRPr="00001910" w:rsidRDefault="0060171F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пензионер</w:t>
            </w:r>
            <w:proofErr w:type="spellEnd"/>
          </w:p>
        </w:tc>
        <w:tc>
          <w:tcPr>
            <w:tcW w:w="1909" w:type="dxa"/>
            <w:vAlign w:val="center"/>
          </w:tcPr>
          <w:p w:rsidR="0060171F" w:rsidRPr="009B1EB6" w:rsidRDefault="0060171F" w:rsidP="009B1EB6">
            <w:pPr>
              <w:tabs>
                <w:tab w:val="left" w:pos="720"/>
                <w:tab w:val="left" w:pos="180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1910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</w:tbl>
    <w:p w:rsidR="007D6258" w:rsidRPr="00001910" w:rsidRDefault="007D6258" w:rsidP="007D6258">
      <w:pPr>
        <w:tabs>
          <w:tab w:val="left" w:pos="993"/>
          <w:tab w:val="left" w:pos="1276"/>
        </w:tabs>
        <w:spacing w:before="200" w:after="20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lang w:val="sr-Cyrl-RS"/>
        </w:rPr>
        <w:tab/>
        <w:t xml:space="preserve">2. </w:t>
      </w:r>
      <w:r w:rsidRPr="00001910">
        <w:rPr>
          <w:rFonts w:ascii="Arial" w:hAnsi="Arial" w:cs="Arial"/>
          <w:lang w:val="sr-Cyrl-RS"/>
        </w:rPr>
        <w:tab/>
        <w:t>Кандидатима из тачке 1. ове одлуке издаће се уверење о избору за члана Националног савета ашкалијске националне мањине.</w:t>
      </w:r>
    </w:p>
    <w:p w:rsidR="007D6258" w:rsidRPr="00001910" w:rsidRDefault="007D6258" w:rsidP="007D6258">
      <w:pPr>
        <w:tabs>
          <w:tab w:val="left" w:pos="993"/>
          <w:tab w:val="left" w:pos="1276"/>
        </w:tabs>
        <w:spacing w:after="20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lang w:val="sr-Cyrl-RS"/>
        </w:rPr>
        <w:tab/>
        <w:t xml:space="preserve">3. </w:t>
      </w:r>
      <w:r w:rsidRPr="00001910">
        <w:rPr>
          <w:rFonts w:ascii="Arial" w:hAnsi="Arial" w:cs="Arial"/>
          <w:lang w:val="sr-Cyrl-RS"/>
        </w:rPr>
        <w:tab/>
        <w:t>Ово решење ступа на снагу даном доношења.</w:t>
      </w:r>
    </w:p>
    <w:p w:rsidR="007D6258" w:rsidRPr="00001910" w:rsidRDefault="007D6258" w:rsidP="007D6258">
      <w:pPr>
        <w:tabs>
          <w:tab w:val="left" w:pos="993"/>
          <w:tab w:val="left" w:pos="1276"/>
        </w:tabs>
        <w:spacing w:after="200"/>
        <w:rPr>
          <w:rFonts w:ascii="Arial" w:hAnsi="Arial" w:cs="Arial"/>
          <w:lang w:val="ru-RU"/>
        </w:rPr>
      </w:pPr>
      <w:r w:rsidRPr="00001910">
        <w:rPr>
          <w:rFonts w:ascii="Arial" w:hAnsi="Arial" w:cs="Arial"/>
          <w:lang w:val="sr-Cyrl-RS"/>
        </w:rPr>
        <w:tab/>
        <w:t xml:space="preserve">4. </w:t>
      </w:r>
      <w:r w:rsidRPr="00001910">
        <w:rPr>
          <w:rFonts w:ascii="Arial" w:hAnsi="Arial" w:cs="Arial"/>
          <w:lang w:val="sr-Cyrl-RS"/>
        </w:rPr>
        <w:tab/>
        <w:t xml:space="preserve">Ово решење доставити Националном савету </w:t>
      </w:r>
      <w:r w:rsidR="0060171F" w:rsidRPr="00001910">
        <w:rPr>
          <w:rFonts w:ascii="Arial" w:hAnsi="Arial" w:cs="Arial"/>
          <w:lang w:val="sr-Cyrl-RS"/>
        </w:rPr>
        <w:t>ашкалијске</w:t>
      </w:r>
      <w:r w:rsidRPr="00001910">
        <w:rPr>
          <w:rFonts w:ascii="Arial" w:hAnsi="Arial" w:cs="Arial"/>
          <w:lang w:val="sr-Cyrl-RS"/>
        </w:rPr>
        <w:t xml:space="preserve"> националне мањине и Министарству за људска и мањинска права и друштвени дијалог.</w:t>
      </w:r>
    </w:p>
    <w:p w:rsidR="007D6258" w:rsidRPr="00001910" w:rsidRDefault="007D6258" w:rsidP="007D6258">
      <w:pPr>
        <w:tabs>
          <w:tab w:val="left" w:pos="993"/>
          <w:tab w:val="left" w:pos="1276"/>
        </w:tabs>
        <w:spacing w:after="24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lang w:val="sr-Cyrl-RS"/>
        </w:rPr>
        <w:tab/>
        <w:t xml:space="preserve">5. </w:t>
      </w:r>
      <w:r w:rsidRPr="00001910">
        <w:rPr>
          <w:rFonts w:ascii="Arial" w:hAnsi="Arial" w:cs="Arial"/>
          <w:lang w:val="sr-Cyrl-RS"/>
        </w:rPr>
        <w:tab/>
        <w:t>Ово решење објавити у „Службеном гласнику Републике Србије“.</w:t>
      </w:r>
    </w:p>
    <w:p w:rsidR="007D6258" w:rsidRPr="00001910" w:rsidRDefault="007D6258" w:rsidP="007D6258">
      <w:pPr>
        <w:tabs>
          <w:tab w:val="left" w:pos="993"/>
        </w:tabs>
        <w:spacing w:after="240"/>
        <w:jc w:val="center"/>
        <w:rPr>
          <w:rFonts w:ascii="Arial" w:hAnsi="Arial" w:cs="Arial"/>
          <w:b/>
          <w:szCs w:val="23"/>
          <w:lang w:val="sr-Cyrl-RS"/>
        </w:rPr>
      </w:pPr>
      <w:r w:rsidRPr="00001910">
        <w:rPr>
          <w:rFonts w:ascii="Arial" w:hAnsi="Arial" w:cs="Arial"/>
          <w:b/>
          <w:szCs w:val="23"/>
          <w:lang w:val="sr-Cyrl-RS"/>
        </w:rPr>
        <w:t>О б р а з л о ж е њ е</w:t>
      </w:r>
    </w:p>
    <w:p w:rsidR="007D6258" w:rsidRPr="00001910" w:rsidRDefault="007D6258" w:rsidP="007D6258">
      <w:pPr>
        <w:tabs>
          <w:tab w:val="left" w:pos="993"/>
        </w:tabs>
        <w:spacing w:after="60"/>
        <w:rPr>
          <w:rFonts w:ascii="Arial" w:hAnsi="Arial" w:cs="Arial"/>
          <w:szCs w:val="23"/>
          <w:lang w:val="ru-RU"/>
        </w:rPr>
      </w:pPr>
      <w:r w:rsidRPr="00001910">
        <w:rPr>
          <w:rFonts w:ascii="Arial" w:hAnsi="Arial" w:cs="Arial"/>
          <w:szCs w:val="23"/>
          <w:lang w:val="sr-Cyrl-RS"/>
        </w:rPr>
        <w:tab/>
        <w:t>Републичка изборна комисија је констатовала:</w:t>
      </w:r>
    </w:p>
    <w:p w:rsidR="00644738" w:rsidRDefault="007D6258" w:rsidP="00644738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szCs w:val="23"/>
          <w:lang w:val="ru-RU"/>
        </w:rPr>
        <w:tab/>
        <w:t>-</w:t>
      </w:r>
      <w:r w:rsidRPr="00001910">
        <w:rPr>
          <w:rFonts w:ascii="Arial" w:hAnsi="Arial" w:cs="Arial"/>
          <w:lang w:val="sr-Latn-RS"/>
        </w:rPr>
        <w:t xml:space="preserve"> </w:t>
      </w:r>
      <w:r w:rsidRPr="00001910">
        <w:rPr>
          <w:rFonts w:ascii="Arial" w:hAnsi="Arial" w:cs="Arial"/>
          <w:lang w:val="sr-Cyrl-RS"/>
        </w:rPr>
        <w:t xml:space="preserve">да </w:t>
      </w:r>
      <w:r w:rsidR="00644738">
        <w:rPr>
          <w:rFonts w:ascii="Arial" w:hAnsi="Arial" w:cs="Arial"/>
          <w:lang w:val="sr-Cyrl-RS"/>
        </w:rPr>
        <w:t>је</w:t>
      </w:r>
      <w:r w:rsidR="0060171F" w:rsidRPr="00001910">
        <w:rPr>
          <w:rFonts w:ascii="Arial" w:hAnsi="Arial" w:cs="Arial"/>
          <w:lang w:val="sr-Cyrl-RS"/>
        </w:rPr>
        <w:t xml:space="preserve"> </w:t>
      </w:r>
      <w:r w:rsidRPr="00001910">
        <w:rPr>
          <w:rFonts w:ascii="Arial" w:hAnsi="Arial" w:cs="Arial"/>
          <w:lang w:val="sr-Cyrl-RS"/>
        </w:rPr>
        <w:t xml:space="preserve">23. децембра 2020. </w:t>
      </w:r>
      <w:r w:rsidR="008A0F85">
        <w:rPr>
          <w:rFonts w:ascii="Arial" w:hAnsi="Arial" w:cs="Arial"/>
          <w:lang w:val="sr-Cyrl-RS"/>
        </w:rPr>
        <w:t>г</w:t>
      </w:r>
      <w:r w:rsidRPr="00001910">
        <w:rPr>
          <w:rFonts w:ascii="Arial" w:hAnsi="Arial" w:cs="Arial"/>
          <w:lang w:val="sr-Cyrl-RS"/>
        </w:rPr>
        <w:t>одине</w:t>
      </w:r>
      <w:r w:rsidR="00644738">
        <w:rPr>
          <w:rFonts w:ascii="Arial" w:hAnsi="Arial" w:cs="Arial"/>
          <w:lang w:val="sr-Cyrl-RS"/>
        </w:rPr>
        <w:t xml:space="preserve">, </w:t>
      </w:r>
      <w:r w:rsidR="00644738" w:rsidRPr="00001910">
        <w:rPr>
          <w:rFonts w:ascii="Arial" w:hAnsi="Arial" w:cs="Arial"/>
          <w:lang w:val="sr-Cyrl-RS"/>
        </w:rPr>
        <w:t>примљен</w:t>
      </w:r>
      <w:r w:rsidR="00644738">
        <w:rPr>
          <w:rFonts w:ascii="Arial" w:hAnsi="Arial" w:cs="Arial"/>
          <w:lang w:val="sr-Cyrl-RS"/>
        </w:rPr>
        <w:t xml:space="preserve"> </w:t>
      </w:r>
      <w:r w:rsidR="00644738" w:rsidRPr="00001910">
        <w:rPr>
          <w:rFonts w:ascii="Arial" w:hAnsi="Arial" w:cs="Arial"/>
          <w:lang w:val="sr-Cyrl-RS"/>
        </w:rPr>
        <w:t>допис</w:t>
      </w:r>
      <w:r w:rsidR="00644738">
        <w:rPr>
          <w:rFonts w:ascii="Arial" w:hAnsi="Arial" w:cs="Arial"/>
          <w:lang w:val="sr-Cyrl-RS"/>
        </w:rPr>
        <w:t xml:space="preserve"> </w:t>
      </w:r>
      <w:r w:rsidR="00644738" w:rsidRPr="00001910">
        <w:rPr>
          <w:rFonts w:ascii="Arial" w:hAnsi="Arial" w:cs="Arial"/>
          <w:lang w:val="sr-Cyrl-RS"/>
        </w:rPr>
        <w:t>Националног савета ашкалијске националне мањине</w:t>
      </w:r>
      <w:r w:rsidR="00644738">
        <w:rPr>
          <w:rFonts w:ascii="Arial" w:hAnsi="Arial" w:cs="Arial"/>
          <w:lang w:val="sr-Cyrl-RS"/>
        </w:rPr>
        <w:t xml:space="preserve"> о престанку мандата члановима Националног савета, са прилозима;</w:t>
      </w:r>
    </w:p>
    <w:p w:rsidR="00644738" w:rsidRDefault="00644738" w:rsidP="007D6258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- да су </w:t>
      </w:r>
      <w:r w:rsidR="009247ED">
        <w:rPr>
          <w:rFonts w:ascii="Arial" w:hAnsi="Arial" w:cs="Arial"/>
          <w:lang w:val="sr-Cyrl-RS"/>
        </w:rPr>
        <w:t>12. ј</w:t>
      </w:r>
      <w:r w:rsidR="002A0F03">
        <w:rPr>
          <w:rFonts w:ascii="Arial" w:hAnsi="Arial" w:cs="Arial"/>
          <w:lang w:val="sr-Cyrl-RS"/>
        </w:rPr>
        <w:t>ануара 2021</w:t>
      </w:r>
      <w:r w:rsidR="008A0F85">
        <w:rPr>
          <w:rFonts w:ascii="Arial" w:hAnsi="Arial" w:cs="Arial"/>
          <w:lang w:val="sr-Cyrl-RS"/>
        </w:rPr>
        <w:t>. године</w:t>
      </w:r>
      <w:r w:rsidR="007D6258" w:rsidRPr="00001910">
        <w:rPr>
          <w:rFonts w:ascii="Arial" w:hAnsi="Arial" w:cs="Arial"/>
          <w:lang w:val="sr-Cyrl-RS"/>
        </w:rPr>
        <w:t>, примљен</w:t>
      </w:r>
      <w:r>
        <w:rPr>
          <w:rFonts w:ascii="Arial" w:hAnsi="Arial" w:cs="Arial"/>
          <w:lang w:val="sr-Cyrl-RS"/>
        </w:rPr>
        <w:t>е копије записника Националног</w:t>
      </w:r>
      <w:r w:rsidR="007D6258" w:rsidRPr="00001910">
        <w:rPr>
          <w:rFonts w:ascii="Arial" w:hAnsi="Arial" w:cs="Arial"/>
          <w:lang w:val="sr-Cyrl-RS"/>
        </w:rPr>
        <w:t xml:space="preserve"> савет</w:t>
      </w:r>
      <w:r>
        <w:rPr>
          <w:rFonts w:ascii="Arial" w:hAnsi="Arial" w:cs="Arial"/>
          <w:lang w:val="sr-Cyrl-RS"/>
        </w:rPr>
        <w:t>а</w:t>
      </w:r>
      <w:r w:rsidR="007D6258" w:rsidRPr="00001910">
        <w:rPr>
          <w:rFonts w:ascii="Arial" w:hAnsi="Arial" w:cs="Arial"/>
          <w:lang w:val="sr-Cyrl-RS"/>
        </w:rPr>
        <w:t xml:space="preserve"> ашкалијске националне мањине</w:t>
      </w:r>
      <w:r>
        <w:rPr>
          <w:rFonts w:ascii="Arial" w:hAnsi="Arial" w:cs="Arial"/>
          <w:lang w:val="sr-Cyrl-RS"/>
        </w:rPr>
        <w:t xml:space="preserve"> </w:t>
      </w:r>
      <w:r w:rsidRPr="00644738">
        <w:rPr>
          <w:rFonts w:ascii="Arial" w:hAnsi="Arial" w:cs="Arial"/>
          <w:lang w:val="sr-Cyrl-RS"/>
        </w:rPr>
        <w:t xml:space="preserve">са: Констутивне </w:t>
      </w:r>
      <w:r w:rsidRPr="00644738">
        <w:rPr>
          <w:rFonts w:ascii="Arial" w:hAnsi="Arial" w:cs="Arial"/>
          <w:lang w:val="sr-Cyrl-RS"/>
        </w:rPr>
        <w:lastRenderedPageBreak/>
        <w:t>седнице одржане 3. децембра 2018. године</w:t>
      </w:r>
      <w:r>
        <w:rPr>
          <w:rFonts w:ascii="Arial" w:hAnsi="Arial" w:cs="Arial"/>
          <w:lang w:val="sr-Cyrl-RS"/>
        </w:rPr>
        <w:t>,</w:t>
      </w:r>
      <w:r w:rsidRPr="00644738">
        <w:rPr>
          <w:rFonts w:ascii="Arial" w:hAnsi="Arial" w:cs="Arial"/>
          <w:lang w:val="sr-Cyrl-RS"/>
        </w:rPr>
        <w:t xml:space="preserve"> Прве редовне седнице одржане 3. децембра 2018. године</w:t>
      </w:r>
      <w:r>
        <w:rPr>
          <w:rFonts w:ascii="Arial" w:hAnsi="Arial" w:cs="Arial"/>
          <w:lang w:val="sr-Cyrl-RS"/>
        </w:rPr>
        <w:t>, Друге редовне седнице</w:t>
      </w:r>
      <w:r w:rsidRPr="00644738">
        <w:rPr>
          <w:rFonts w:ascii="Arial" w:hAnsi="Arial" w:cs="Arial"/>
          <w:lang w:val="sr-Cyrl-RS"/>
        </w:rPr>
        <w:t xml:space="preserve"> одржане 21. јануара 2019</w:t>
      </w:r>
      <w:r>
        <w:rPr>
          <w:rFonts w:ascii="Arial" w:hAnsi="Arial" w:cs="Arial"/>
          <w:lang w:val="sr-Cyrl-RS"/>
        </w:rPr>
        <w:t>. године, Треће редовне седнице</w:t>
      </w:r>
      <w:r w:rsidRPr="00644738">
        <w:rPr>
          <w:rFonts w:ascii="Arial" w:hAnsi="Arial" w:cs="Arial"/>
          <w:lang w:val="sr-Cyrl-RS"/>
        </w:rPr>
        <w:t xml:space="preserve"> одржане 26. фебруара 2019. </w:t>
      </w:r>
      <w:r>
        <w:rPr>
          <w:rFonts w:ascii="Arial" w:hAnsi="Arial" w:cs="Arial"/>
          <w:lang w:val="sr-Cyrl-RS"/>
        </w:rPr>
        <w:t>године, Четврте редовне седнице</w:t>
      </w:r>
      <w:r w:rsidRPr="00644738">
        <w:rPr>
          <w:rFonts w:ascii="Arial" w:hAnsi="Arial" w:cs="Arial"/>
          <w:lang w:val="sr-Cyrl-RS"/>
        </w:rPr>
        <w:t xml:space="preserve"> одржане 14. августа 201</w:t>
      </w:r>
      <w:r>
        <w:rPr>
          <w:rFonts w:ascii="Arial" w:hAnsi="Arial" w:cs="Arial"/>
          <w:lang w:val="sr-Cyrl-RS"/>
        </w:rPr>
        <w:t>9. године, Пете редовне седнице</w:t>
      </w:r>
      <w:r w:rsidRPr="00644738">
        <w:rPr>
          <w:rFonts w:ascii="Arial" w:hAnsi="Arial" w:cs="Arial"/>
          <w:lang w:val="sr-Cyrl-RS"/>
        </w:rPr>
        <w:t xml:space="preserve"> одржане 31. јануара 2020</w:t>
      </w:r>
      <w:r>
        <w:rPr>
          <w:rFonts w:ascii="Arial" w:hAnsi="Arial" w:cs="Arial"/>
          <w:lang w:val="sr-Cyrl-RS"/>
        </w:rPr>
        <w:t>. године, Шесте редовне седнице</w:t>
      </w:r>
      <w:r w:rsidRPr="00644738">
        <w:rPr>
          <w:rFonts w:ascii="Arial" w:hAnsi="Arial" w:cs="Arial"/>
          <w:lang w:val="sr-Cyrl-RS"/>
        </w:rPr>
        <w:t xml:space="preserve"> одржане 29. јуна 2020.</w:t>
      </w:r>
      <w:r>
        <w:rPr>
          <w:rFonts w:ascii="Arial" w:hAnsi="Arial" w:cs="Arial"/>
          <w:lang w:val="sr-Cyrl-RS"/>
        </w:rPr>
        <w:t xml:space="preserve"> године и Седме редовне седнице</w:t>
      </w:r>
      <w:r w:rsidRPr="00644738">
        <w:rPr>
          <w:rFonts w:ascii="Arial" w:hAnsi="Arial" w:cs="Arial"/>
          <w:lang w:val="sr-Cyrl-RS"/>
        </w:rPr>
        <w:t xml:space="preserve"> одржане 7. новембра 2020. године</w:t>
      </w:r>
      <w:r>
        <w:rPr>
          <w:rFonts w:ascii="Arial" w:hAnsi="Arial" w:cs="Arial"/>
          <w:lang w:val="sr-Cyrl-RS"/>
        </w:rPr>
        <w:t>;</w:t>
      </w:r>
    </w:p>
    <w:p w:rsidR="007D6258" w:rsidRPr="00042A7C" w:rsidRDefault="00042A7C" w:rsidP="00042A7C">
      <w:pPr>
        <w:tabs>
          <w:tab w:val="left" w:pos="993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да је</w:t>
      </w:r>
      <w:r w:rsidR="00644738">
        <w:rPr>
          <w:rFonts w:ascii="Arial" w:hAnsi="Arial" w:cs="Arial"/>
          <w:lang w:val="sr-Cyrl-RS"/>
        </w:rPr>
        <w:t xml:space="preserve"> 19.</w:t>
      </w:r>
      <w:r w:rsidR="00A91F1D">
        <w:rPr>
          <w:rFonts w:ascii="Arial" w:hAnsi="Arial" w:cs="Arial"/>
          <w:lang w:val="sr-Cyrl-RS"/>
        </w:rPr>
        <w:t xml:space="preserve"> јануара 2021. године, </w:t>
      </w:r>
      <w:r w:rsidRPr="00042A7C">
        <w:rPr>
          <w:rFonts w:ascii="Arial" w:hAnsi="Arial" w:cs="Arial"/>
          <w:lang w:val="sr-Cyrl-RS"/>
        </w:rPr>
        <w:t>у складу са чланом 41. став 5. Закона о националним саветима националних мањина</w:t>
      </w:r>
      <w:r>
        <w:rPr>
          <w:rFonts w:ascii="Arial" w:hAnsi="Arial" w:cs="Arial"/>
          <w:lang w:val="sr-Cyrl-RS"/>
        </w:rPr>
        <w:t>,</w:t>
      </w:r>
      <w:r w:rsidRPr="00042A7C">
        <w:rPr>
          <w:rFonts w:ascii="Arial" w:hAnsi="Arial" w:cs="Arial"/>
          <w:lang w:val="sr-Cyrl-RS"/>
        </w:rPr>
        <w:t xml:space="preserve"> </w:t>
      </w:r>
      <w:r w:rsidR="00A91F1D">
        <w:rPr>
          <w:rFonts w:ascii="Arial" w:hAnsi="Arial" w:cs="Arial"/>
          <w:lang w:val="sr-Cyrl-RS"/>
        </w:rPr>
        <w:t>примљено Обавештење председника Националног савета</w:t>
      </w:r>
      <w:r w:rsidR="007D6258" w:rsidRPr="00001910">
        <w:rPr>
          <w:rFonts w:ascii="Arial" w:hAnsi="Arial" w:cs="Arial"/>
          <w:lang w:val="sr-Cyrl-RS"/>
        </w:rPr>
        <w:t xml:space="preserve"> </w:t>
      </w:r>
      <w:r w:rsidR="00A91F1D" w:rsidRPr="00A91F1D">
        <w:rPr>
          <w:rFonts w:ascii="Arial" w:hAnsi="Arial" w:cs="Arial"/>
          <w:lang w:val="sr-Cyrl-RS"/>
        </w:rPr>
        <w:t>ашкалијске националне мањине</w:t>
      </w:r>
      <w:r w:rsidR="00A91F1D">
        <w:rPr>
          <w:rFonts w:ascii="Arial" w:hAnsi="Arial" w:cs="Arial"/>
          <w:lang w:val="sr-Cyrl-RS"/>
        </w:rPr>
        <w:t xml:space="preserve"> о конст</w:t>
      </w:r>
      <w:r w:rsidR="009B1EB6">
        <w:rPr>
          <w:rFonts w:ascii="Arial" w:hAnsi="Arial" w:cs="Arial"/>
          <w:lang w:val="sr-Cyrl-RS"/>
        </w:rPr>
        <w:t>а</w:t>
      </w:r>
      <w:r w:rsidR="00A91F1D">
        <w:rPr>
          <w:rFonts w:ascii="Arial" w:hAnsi="Arial" w:cs="Arial"/>
          <w:lang w:val="sr-Cyrl-RS"/>
        </w:rPr>
        <w:t>т</w:t>
      </w:r>
      <w:r w:rsidR="009B1EB6">
        <w:rPr>
          <w:rFonts w:ascii="Arial" w:hAnsi="Arial" w:cs="Arial"/>
          <w:lang w:val="sr-Cyrl-RS"/>
        </w:rPr>
        <w:t>о</w:t>
      </w:r>
      <w:r w:rsidR="00A91F1D">
        <w:rPr>
          <w:rFonts w:ascii="Arial" w:hAnsi="Arial" w:cs="Arial"/>
          <w:lang w:val="sr-Cyrl-RS"/>
        </w:rPr>
        <w:t xml:space="preserve">вању престанка мандата члана Националног савета са Изборне листе </w:t>
      </w:r>
      <w:r w:rsidR="00974DD5" w:rsidRPr="00974DD5">
        <w:rPr>
          <w:rFonts w:ascii="Arial" w:hAnsi="Arial" w:cs="Arial"/>
          <w:lang w:val="sr-Cyrl-RS"/>
        </w:rPr>
        <w:t>„ЗА ПОБЕДУ“ – ЕРДЕЉ ОСМАН</w:t>
      </w:r>
      <w:r w:rsidR="00A91F1D">
        <w:rPr>
          <w:rFonts w:ascii="Arial" w:hAnsi="Arial" w:cs="Arial"/>
          <w:lang w:val="sr-Cyrl-RS"/>
        </w:rPr>
        <w:t>, као и Одлука о констатовању престанка мандата члана Националног савета ашкалијске националне мањине</w:t>
      </w:r>
      <w:r>
        <w:rPr>
          <w:rFonts w:ascii="Arial" w:hAnsi="Arial" w:cs="Arial"/>
          <w:lang w:val="sr-Cyrl-RS"/>
        </w:rPr>
        <w:t xml:space="preserve">, и то: </w:t>
      </w:r>
      <w:r w:rsidRPr="00042A7C">
        <w:rPr>
          <w:rFonts w:ascii="Arial" w:hAnsi="Arial" w:cs="Arial"/>
          <w:lang w:val="sr-Cyrl-RS"/>
        </w:rPr>
        <w:t>Ердељу Осману, Зијадину Салиху, Пемби Демир, Афродити Демир, Адаму Раманију,  Фетији Гаши и Аџери Демир, услед неприсуствовања седницама Националног савета дуже од годину дана</w:t>
      </w:r>
      <w:r>
        <w:rPr>
          <w:rFonts w:ascii="Arial" w:hAnsi="Arial" w:cs="Arial"/>
          <w:lang w:val="sr-Cyrl-RS"/>
        </w:rPr>
        <w:t xml:space="preserve">, донетој на </w:t>
      </w:r>
      <w:r w:rsidR="0060171F" w:rsidRPr="00001910">
        <w:rPr>
          <w:rFonts w:ascii="Arial" w:hAnsi="Arial" w:cs="Arial"/>
          <w:lang w:val="sr-Cyrl-RS"/>
        </w:rPr>
        <w:t>С</w:t>
      </w:r>
      <w:r w:rsidR="007D6258" w:rsidRPr="00001910">
        <w:rPr>
          <w:rFonts w:ascii="Arial" w:hAnsi="Arial" w:cs="Arial"/>
          <w:lang w:val="sr-Cyrl-RS"/>
        </w:rPr>
        <w:t>едмој редовној седници од</w:t>
      </w:r>
      <w:r>
        <w:rPr>
          <w:rFonts w:ascii="Arial" w:hAnsi="Arial" w:cs="Arial"/>
          <w:lang w:val="sr-Cyrl-RS"/>
        </w:rPr>
        <w:t>ржаној 7. новембра 2020. године</w:t>
      </w:r>
      <w:r w:rsidR="007D6258" w:rsidRPr="00001910">
        <w:rPr>
          <w:rFonts w:ascii="Arial" w:hAnsi="Arial" w:cs="Arial"/>
          <w:szCs w:val="23"/>
          <w:lang w:val="sr-Cyrl-RS"/>
        </w:rPr>
        <w:t xml:space="preserve">. </w:t>
      </w:r>
    </w:p>
    <w:p w:rsidR="007D6258" w:rsidRPr="00001910" w:rsidRDefault="007D6258" w:rsidP="007D6258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szCs w:val="23"/>
          <w:lang w:val="sr-Cyrl-RS"/>
        </w:rPr>
        <w:tab/>
        <w:t>У складу са наведеном документацијом, Републичка изборна комисија је констатовала:</w:t>
      </w:r>
    </w:p>
    <w:p w:rsidR="007D6258" w:rsidRPr="00001910" w:rsidRDefault="007D6258" w:rsidP="007D6258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szCs w:val="23"/>
          <w:lang w:val="sr-Cyrl-RS"/>
        </w:rPr>
        <w:tab/>
        <w:t>- да је чланом 41. став 2. тачка 3) Закона о националним саветима националних мањина прописано да члану националног савета мандат престаје пре истека мандата националног савета у који је изабран ако дуже од годину дана не присуствује седницама националног савета;</w:t>
      </w:r>
    </w:p>
    <w:p w:rsidR="007D6258" w:rsidRPr="00001910" w:rsidRDefault="007D6258" w:rsidP="007D6258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lang w:val="ru-RU"/>
        </w:rPr>
        <w:tab/>
      </w:r>
      <w:r w:rsidRPr="00001910">
        <w:rPr>
          <w:rFonts w:ascii="Arial" w:hAnsi="Arial" w:cs="Arial"/>
          <w:szCs w:val="23"/>
          <w:lang w:val="sr-Cyrl-RS"/>
        </w:rPr>
        <w:t>- да члан</w:t>
      </w:r>
      <w:r w:rsidR="00B87316" w:rsidRPr="00001910">
        <w:rPr>
          <w:rFonts w:ascii="Arial" w:hAnsi="Arial" w:cs="Arial"/>
          <w:szCs w:val="23"/>
          <w:lang w:val="sr-Cyrl-RS"/>
        </w:rPr>
        <w:t>ови</w:t>
      </w:r>
      <w:r w:rsidRPr="00001910">
        <w:rPr>
          <w:rFonts w:ascii="Arial" w:hAnsi="Arial" w:cs="Arial"/>
          <w:szCs w:val="23"/>
          <w:lang w:val="sr-Cyrl-RS"/>
        </w:rPr>
        <w:t xml:space="preserve"> Националног савета </w:t>
      </w:r>
      <w:r w:rsidR="00B87316" w:rsidRPr="00001910">
        <w:rPr>
          <w:rFonts w:ascii="Arial" w:hAnsi="Arial" w:cs="Arial"/>
          <w:szCs w:val="23"/>
          <w:lang w:val="sr-Cyrl-RS"/>
        </w:rPr>
        <w:t>ашкалијске</w:t>
      </w:r>
      <w:r w:rsidRPr="00001910">
        <w:rPr>
          <w:rFonts w:ascii="Arial" w:hAnsi="Arial" w:cs="Arial"/>
          <w:szCs w:val="23"/>
          <w:lang w:val="sr-Cyrl-RS"/>
        </w:rPr>
        <w:t xml:space="preserve"> националне мањине </w:t>
      </w:r>
      <w:r w:rsidR="00B87316" w:rsidRPr="00001910">
        <w:rPr>
          <w:rFonts w:ascii="Arial" w:hAnsi="Arial" w:cs="Arial"/>
          <w:szCs w:val="23"/>
          <w:lang w:val="sr-Cyrl-RS"/>
        </w:rPr>
        <w:t>Ердељ Осман, Зијадин Салиху, Пемба Демир, Афродита Демир, Адам Рамани, Фетија Гаши и Аџер Демир нису</w:t>
      </w:r>
      <w:r w:rsidRPr="00001910">
        <w:rPr>
          <w:rFonts w:ascii="Arial" w:hAnsi="Arial" w:cs="Arial"/>
          <w:szCs w:val="23"/>
          <w:lang w:val="sr-Cyrl-RS"/>
        </w:rPr>
        <w:t xml:space="preserve"> </w:t>
      </w:r>
      <w:r w:rsidR="00B87316" w:rsidRPr="00001910">
        <w:rPr>
          <w:rFonts w:ascii="Arial" w:hAnsi="Arial" w:cs="Arial"/>
          <w:szCs w:val="23"/>
          <w:lang w:val="sr-Cyrl-RS"/>
        </w:rPr>
        <w:t>учествовали</w:t>
      </w:r>
      <w:r w:rsidRPr="00001910">
        <w:rPr>
          <w:rFonts w:ascii="Arial" w:hAnsi="Arial" w:cs="Arial"/>
          <w:szCs w:val="23"/>
          <w:lang w:val="sr-Cyrl-RS"/>
        </w:rPr>
        <w:t xml:space="preserve"> у раду на седницама Националног савета </w:t>
      </w:r>
      <w:r w:rsidR="00B87316" w:rsidRPr="00001910">
        <w:rPr>
          <w:rFonts w:ascii="Arial" w:hAnsi="Arial" w:cs="Arial"/>
          <w:szCs w:val="23"/>
          <w:lang w:val="sr-Cyrl-RS"/>
        </w:rPr>
        <w:t xml:space="preserve">ашкалијске </w:t>
      </w:r>
      <w:r w:rsidRPr="00001910">
        <w:rPr>
          <w:rFonts w:ascii="Arial" w:hAnsi="Arial" w:cs="Arial"/>
          <w:szCs w:val="23"/>
          <w:lang w:val="sr-Cyrl-RS"/>
        </w:rPr>
        <w:t xml:space="preserve">националне мањине у периоду од </w:t>
      </w:r>
      <w:r w:rsidR="00B87316" w:rsidRPr="00001910">
        <w:rPr>
          <w:rFonts w:ascii="Arial" w:hAnsi="Arial" w:cs="Arial"/>
          <w:szCs w:val="23"/>
          <w:lang w:val="sr-Cyrl-RS"/>
        </w:rPr>
        <w:t>3</w:t>
      </w:r>
      <w:r w:rsidRPr="00001910">
        <w:rPr>
          <w:rFonts w:ascii="Arial" w:hAnsi="Arial" w:cs="Arial"/>
          <w:szCs w:val="23"/>
          <w:lang w:val="sr-Cyrl-RS"/>
        </w:rPr>
        <w:t xml:space="preserve">. </w:t>
      </w:r>
      <w:r w:rsidR="00B87316" w:rsidRPr="00001910">
        <w:rPr>
          <w:rFonts w:ascii="Arial" w:hAnsi="Arial" w:cs="Arial"/>
          <w:szCs w:val="23"/>
          <w:lang w:val="sr-Cyrl-RS"/>
        </w:rPr>
        <w:t>децембра</w:t>
      </w:r>
      <w:r w:rsidRPr="00001910">
        <w:rPr>
          <w:rFonts w:ascii="Arial" w:hAnsi="Arial" w:cs="Arial"/>
          <w:szCs w:val="23"/>
          <w:lang w:val="sr-Cyrl-RS"/>
        </w:rPr>
        <w:t xml:space="preserve"> 201</w:t>
      </w:r>
      <w:r w:rsidR="00B87316" w:rsidRPr="00001910">
        <w:rPr>
          <w:rFonts w:ascii="Arial" w:hAnsi="Arial" w:cs="Arial"/>
          <w:szCs w:val="23"/>
          <w:lang w:val="sr-Cyrl-RS"/>
        </w:rPr>
        <w:t>8</w:t>
      </w:r>
      <w:r w:rsidRPr="00001910">
        <w:rPr>
          <w:rFonts w:ascii="Arial" w:hAnsi="Arial" w:cs="Arial"/>
          <w:szCs w:val="23"/>
          <w:lang w:val="sr-Cyrl-RS"/>
        </w:rPr>
        <w:t xml:space="preserve">. године до 7. </w:t>
      </w:r>
      <w:r w:rsidR="00B87316" w:rsidRPr="00001910">
        <w:rPr>
          <w:rFonts w:ascii="Arial" w:hAnsi="Arial" w:cs="Arial"/>
          <w:szCs w:val="23"/>
          <w:lang w:val="sr-Cyrl-RS"/>
        </w:rPr>
        <w:t>новембра</w:t>
      </w:r>
      <w:r w:rsidRPr="00001910">
        <w:rPr>
          <w:rFonts w:ascii="Arial" w:hAnsi="Arial" w:cs="Arial"/>
          <w:szCs w:val="23"/>
          <w:lang w:val="sr-Cyrl-RS"/>
        </w:rPr>
        <w:t xml:space="preserve"> 2020. године, када </w:t>
      </w:r>
      <w:r w:rsidR="00B87316" w:rsidRPr="00001910">
        <w:rPr>
          <w:rFonts w:ascii="Arial" w:hAnsi="Arial" w:cs="Arial"/>
          <w:szCs w:val="23"/>
          <w:lang w:val="sr-Cyrl-RS"/>
        </w:rPr>
        <w:t>им</w:t>
      </w:r>
      <w:r w:rsidRPr="00001910">
        <w:rPr>
          <w:rFonts w:ascii="Arial" w:hAnsi="Arial" w:cs="Arial"/>
          <w:szCs w:val="23"/>
          <w:lang w:val="sr-Cyrl-RS"/>
        </w:rPr>
        <w:t xml:space="preserve"> је </w:t>
      </w:r>
      <w:r w:rsidR="00B87316" w:rsidRPr="00001910">
        <w:rPr>
          <w:rFonts w:ascii="Arial" w:hAnsi="Arial" w:cs="Arial"/>
          <w:szCs w:val="23"/>
          <w:lang w:val="sr-Cyrl-RS"/>
        </w:rPr>
        <w:t xml:space="preserve">и </w:t>
      </w:r>
      <w:r w:rsidRPr="00001910">
        <w:rPr>
          <w:rFonts w:ascii="Arial" w:hAnsi="Arial" w:cs="Arial"/>
          <w:szCs w:val="23"/>
          <w:lang w:val="sr-Cyrl-RS"/>
        </w:rPr>
        <w:t>констатован престанак мандата;</w:t>
      </w:r>
    </w:p>
    <w:p w:rsidR="007D6258" w:rsidRDefault="007D6258" w:rsidP="007D6258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 w:rsidRPr="00001910">
        <w:rPr>
          <w:rFonts w:ascii="Arial" w:hAnsi="Arial" w:cs="Arial"/>
          <w:lang w:val="sr-Cyrl-RS"/>
        </w:rPr>
        <w:tab/>
        <w:t>- да је чланом 41. став 6. Закона о националним саветима националних мањина прописано да када члану националног савета престане мандат пре истека мандата националном савету у коме је члан, мандат се додељује првом следећем кандидату са изборне листе на којој се налазио члан којем је престао мандат;</w:t>
      </w:r>
    </w:p>
    <w:p w:rsidR="00042A7C" w:rsidRDefault="00042A7C" w:rsidP="007D6258">
      <w:pPr>
        <w:tabs>
          <w:tab w:val="left" w:pos="993"/>
        </w:tabs>
        <w:spacing w:after="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- да је </w:t>
      </w:r>
      <w:r w:rsidR="00CD0B11" w:rsidRPr="00C67066">
        <w:rPr>
          <w:rFonts w:ascii="Arial" w:hAnsi="Arial" w:cs="Arial"/>
          <w:lang w:val="sr-Cyrl-RS"/>
        </w:rPr>
        <w:t>Извештајем</w:t>
      </w:r>
      <w:r w:rsidR="00C67066">
        <w:rPr>
          <w:rFonts w:ascii="Arial" w:hAnsi="Arial" w:cs="Arial"/>
          <w:lang w:val="sr-Cyrl-RS"/>
        </w:rPr>
        <w:t xml:space="preserve"> </w:t>
      </w:r>
      <w:r w:rsidR="00C67066" w:rsidRPr="00C67066">
        <w:rPr>
          <w:rFonts w:ascii="Arial" w:hAnsi="Arial" w:cs="Arial"/>
          <w:lang w:val="ru-RU"/>
        </w:rPr>
        <w:t>о укупним резултатима избора за члано</w:t>
      </w:r>
      <w:r w:rsidR="00C67066">
        <w:rPr>
          <w:rFonts w:ascii="Arial" w:hAnsi="Arial" w:cs="Arial"/>
          <w:lang w:val="ru-RU"/>
        </w:rPr>
        <w:t>ве Н</w:t>
      </w:r>
      <w:r w:rsidR="00C67066" w:rsidRPr="00C67066">
        <w:rPr>
          <w:rFonts w:ascii="Arial" w:hAnsi="Arial" w:cs="Arial"/>
          <w:lang w:val="ru-RU"/>
        </w:rPr>
        <w:t>ационалног савета ашкалијске националне мањине</w:t>
      </w:r>
      <w:r w:rsidR="00C67066">
        <w:rPr>
          <w:rFonts w:ascii="Arial" w:hAnsi="Arial" w:cs="Arial"/>
          <w:lang w:val="ru-RU"/>
        </w:rPr>
        <w:t xml:space="preserve"> од 8. новембра 2018. године</w:t>
      </w:r>
      <w:r w:rsidR="00C67066" w:rsidRPr="00C67066">
        <w:rPr>
          <w:lang w:val="ru-RU"/>
        </w:rPr>
        <w:t xml:space="preserve"> </w:t>
      </w:r>
      <w:r w:rsidR="00C67066" w:rsidRPr="00C67066">
        <w:rPr>
          <w:rFonts w:ascii="Arial" w:hAnsi="Arial" w:cs="Arial"/>
          <w:lang w:val="sr-Cyrl-RS"/>
        </w:rPr>
        <w:t>и</w:t>
      </w:r>
      <w:r w:rsidR="00CD0B11" w:rsidRPr="00C67066">
        <w:rPr>
          <w:rFonts w:ascii="Arial" w:hAnsi="Arial" w:cs="Arial"/>
          <w:lang w:val="sr-Cyrl-RS"/>
        </w:rPr>
        <w:t xml:space="preserve"> </w:t>
      </w:r>
      <w:r w:rsidRPr="00C67066">
        <w:rPr>
          <w:rFonts w:ascii="Arial" w:hAnsi="Arial" w:cs="Arial"/>
          <w:lang w:val="sr-Cyrl-RS"/>
        </w:rPr>
        <w:t xml:space="preserve">Решењем </w:t>
      </w:r>
      <w:r w:rsidR="00C67066" w:rsidRPr="00C67066">
        <w:rPr>
          <w:rFonts w:ascii="Arial" w:hAnsi="Arial" w:cs="Arial"/>
          <w:lang w:val="sr-Cyrl-RS"/>
        </w:rPr>
        <w:t>о додели мандата чланова Националног савета ашкалијске националне мањине</w:t>
      </w:r>
      <w:r w:rsidR="00C67066">
        <w:rPr>
          <w:rFonts w:ascii="Arial" w:hAnsi="Arial" w:cs="Arial"/>
          <w:lang w:val="sr-Cyrl-RS"/>
        </w:rPr>
        <w:t xml:space="preserve"> од 9. новембра 2018. године,</w:t>
      </w:r>
      <w:r w:rsidRPr="00C67066">
        <w:rPr>
          <w:rFonts w:ascii="Arial" w:hAnsi="Arial" w:cs="Arial"/>
          <w:lang w:val="sr-Cyrl-RS"/>
        </w:rPr>
        <w:t xml:space="preserve"> И</w:t>
      </w:r>
      <w:r w:rsidR="00CD0B11" w:rsidRPr="00C67066">
        <w:rPr>
          <w:rFonts w:ascii="Arial" w:hAnsi="Arial" w:cs="Arial"/>
          <w:lang w:val="sr-Cyrl-RS"/>
        </w:rPr>
        <w:t xml:space="preserve">зборној листи </w:t>
      </w:r>
      <w:r w:rsidR="00974DD5" w:rsidRPr="00974DD5">
        <w:rPr>
          <w:rFonts w:ascii="Arial" w:hAnsi="Arial" w:cs="Arial"/>
          <w:lang w:val="sr-Cyrl-RS"/>
        </w:rPr>
        <w:t>„ЗА ПОБЕДУ“ – ЕРДЕЉ ОСМАН</w:t>
      </w:r>
      <w:r w:rsidRPr="00C67066">
        <w:rPr>
          <w:rFonts w:ascii="Arial" w:hAnsi="Arial" w:cs="Arial"/>
          <w:lang w:val="sr-Cyrl-RS"/>
        </w:rPr>
        <w:t xml:space="preserve"> додељено</w:t>
      </w:r>
      <w:r w:rsidR="00CD0B11" w:rsidRPr="00C67066">
        <w:rPr>
          <w:rFonts w:ascii="Arial" w:hAnsi="Arial" w:cs="Arial"/>
          <w:lang w:val="sr-Cyrl-RS"/>
        </w:rPr>
        <w:t xml:space="preserve"> седам мандата</w:t>
      </w:r>
      <w:r w:rsidRPr="00C67066">
        <w:rPr>
          <w:rFonts w:ascii="Arial" w:hAnsi="Arial" w:cs="Arial"/>
          <w:lang w:val="sr-Cyrl-RS"/>
        </w:rPr>
        <w:t>;</w:t>
      </w:r>
    </w:p>
    <w:p w:rsidR="007D6258" w:rsidRPr="00001910" w:rsidRDefault="00042A7C" w:rsidP="006952C6">
      <w:pPr>
        <w:tabs>
          <w:tab w:val="left" w:pos="993"/>
        </w:tabs>
        <w:spacing w:after="120"/>
        <w:rPr>
          <w:rFonts w:ascii="Arial" w:hAnsi="Arial" w:cs="Arial"/>
          <w:lang w:val="sr-Cyrl-RS"/>
        </w:rPr>
      </w:pPr>
      <w:r w:rsidRPr="00C67066">
        <w:rPr>
          <w:rFonts w:ascii="Arial" w:hAnsi="Arial" w:cs="Arial"/>
          <w:lang w:val="sr-Cyrl-RS"/>
        </w:rPr>
        <w:tab/>
        <w:t>-</w:t>
      </w:r>
      <w:r w:rsidR="00C67066" w:rsidRPr="00C67066">
        <w:rPr>
          <w:rFonts w:ascii="Arial" w:hAnsi="Arial" w:cs="Arial"/>
          <w:lang w:val="sr-Cyrl-RS"/>
        </w:rPr>
        <w:t xml:space="preserve"> да</w:t>
      </w:r>
      <w:r w:rsidR="00CD0B11" w:rsidRPr="00C67066">
        <w:rPr>
          <w:rFonts w:ascii="Arial" w:hAnsi="Arial" w:cs="Arial"/>
          <w:lang w:val="sr-Cyrl-RS"/>
        </w:rPr>
        <w:t xml:space="preserve"> </w:t>
      </w:r>
      <w:r w:rsidR="00C67066" w:rsidRPr="00C67066">
        <w:rPr>
          <w:rFonts w:ascii="Arial" w:hAnsi="Arial" w:cs="Arial"/>
          <w:lang w:val="sr-Cyrl-RS"/>
        </w:rPr>
        <w:t>наведена изборна листа</w:t>
      </w:r>
      <w:r w:rsidR="00CD0B11" w:rsidRPr="00C67066">
        <w:rPr>
          <w:rFonts w:ascii="Arial" w:hAnsi="Arial" w:cs="Arial"/>
          <w:lang w:val="sr-Cyrl-RS"/>
        </w:rPr>
        <w:t xml:space="preserve"> има</w:t>
      </w:r>
      <w:r w:rsidR="00C67066" w:rsidRPr="00C67066">
        <w:rPr>
          <w:rFonts w:ascii="Arial" w:hAnsi="Arial" w:cs="Arial"/>
          <w:lang w:val="sr-Cyrl-RS"/>
        </w:rPr>
        <w:t xml:space="preserve"> укупно</w:t>
      </w:r>
      <w:r w:rsidR="00C67066">
        <w:rPr>
          <w:rFonts w:ascii="Arial" w:hAnsi="Arial" w:cs="Arial"/>
          <w:lang w:val="sr-Cyrl-RS"/>
        </w:rPr>
        <w:t xml:space="preserve"> 12 кандидата</w:t>
      </w:r>
      <w:r w:rsidR="00474F52">
        <w:rPr>
          <w:rFonts w:ascii="Arial" w:hAnsi="Arial" w:cs="Arial"/>
          <w:lang w:val="sr-Cyrl-RS"/>
        </w:rPr>
        <w:t xml:space="preserve"> за чланове Националног савета</w:t>
      </w:r>
      <w:r w:rsidR="00474F52" w:rsidRPr="00C3277F">
        <w:rPr>
          <w:lang w:val="ru-RU"/>
        </w:rPr>
        <w:t xml:space="preserve"> </w:t>
      </w:r>
      <w:r w:rsidR="00474F52" w:rsidRPr="00474F52">
        <w:rPr>
          <w:rFonts w:ascii="Arial" w:hAnsi="Arial" w:cs="Arial"/>
          <w:lang w:val="sr-Cyrl-RS"/>
        </w:rPr>
        <w:t>ашкалијске националне мањине</w:t>
      </w:r>
      <w:r w:rsidR="00C67066">
        <w:rPr>
          <w:rFonts w:ascii="Arial" w:hAnsi="Arial" w:cs="Arial"/>
          <w:lang w:val="sr-Cyrl-RS"/>
        </w:rPr>
        <w:t>.</w:t>
      </w:r>
    </w:p>
    <w:p w:rsidR="00644738" w:rsidRDefault="007D6258" w:rsidP="00C67066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szCs w:val="23"/>
          <w:lang w:val="sr-Cyrl-RS"/>
        </w:rPr>
        <w:tab/>
        <w:t>На основу наведеног чињеничног и правног стања, Републичка изборна комисија је констатовала</w:t>
      </w:r>
      <w:r w:rsidR="00644738">
        <w:rPr>
          <w:rFonts w:ascii="Arial" w:hAnsi="Arial" w:cs="Arial"/>
          <w:szCs w:val="23"/>
          <w:lang w:val="sr-Cyrl-RS"/>
        </w:rPr>
        <w:t>:</w:t>
      </w:r>
    </w:p>
    <w:p w:rsidR="00C67066" w:rsidRDefault="00C67066" w:rsidP="006952C6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>
        <w:rPr>
          <w:rFonts w:ascii="Arial" w:hAnsi="Arial" w:cs="Arial"/>
          <w:szCs w:val="23"/>
          <w:lang w:val="sr-Cyrl-RS"/>
        </w:rPr>
        <w:tab/>
        <w:t xml:space="preserve">- </w:t>
      </w:r>
      <w:r w:rsidRPr="00C67066">
        <w:rPr>
          <w:rFonts w:ascii="Arial" w:hAnsi="Arial" w:cs="Arial"/>
          <w:szCs w:val="23"/>
          <w:lang w:val="sr-Cyrl-RS"/>
        </w:rPr>
        <w:t xml:space="preserve">да је могуће извршити попуну само пет од седам упражњених места у Националном савету ашкалијске националне мањине, с обзиром </w:t>
      </w:r>
      <w:r w:rsidRPr="00C67066">
        <w:rPr>
          <w:rFonts w:ascii="Arial" w:hAnsi="Arial" w:cs="Arial"/>
          <w:szCs w:val="23"/>
          <w:lang w:val="sr-Cyrl-RS"/>
        </w:rPr>
        <w:lastRenderedPageBreak/>
        <w:t xml:space="preserve">на чињеницу да </w:t>
      </w:r>
      <w:r>
        <w:rPr>
          <w:rFonts w:ascii="Arial" w:hAnsi="Arial" w:cs="Arial"/>
          <w:szCs w:val="23"/>
          <w:lang w:val="sr-Cyrl-RS"/>
        </w:rPr>
        <w:t>Изборна листа</w:t>
      </w:r>
      <w:r w:rsidRPr="00C67066">
        <w:rPr>
          <w:rFonts w:ascii="Arial" w:hAnsi="Arial" w:cs="Arial"/>
          <w:szCs w:val="23"/>
          <w:lang w:val="sr-Cyrl-RS"/>
        </w:rPr>
        <w:t xml:space="preserve"> </w:t>
      </w:r>
      <w:r w:rsidR="00974DD5" w:rsidRPr="00974DD5">
        <w:rPr>
          <w:rFonts w:ascii="Arial" w:hAnsi="Arial" w:cs="Arial"/>
          <w:szCs w:val="23"/>
          <w:lang w:val="sr-Cyrl-RS"/>
        </w:rPr>
        <w:t xml:space="preserve">„ЗА ПОБЕДУ“ – ЕРДЕЉ ОСМАН </w:t>
      </w:r>
      <w:r>
        <w:rPr>
          <w:rFonts w:ascii="Arial" w:hAnsi="Arial" w:cs="Arial"/>
          <w:szCs w:val="23"/>
          <w:lang w:val="sr-Cyrl-RS"/>
        </w:rPr>
        <w:t xml:space="preserve">има </w:t>
      </w:r>
      <w:r w:rsidRPr="00C67066">
        <w:rPr>
          <w:rFonts w:ascii="Arial" w:hAnsi="Arial" w:cs="Arial"/>
          <w:szCs w:val="23"/>
          <w:lang w:val="sr-Cyrl-RS"/>
        </w:rPr>
        <w:t>укупно 12 кандидата од којих је њима седморо мандат члана Националног савета већ раније додељен;</w:t>
      </w:r>
    </w:p>
    <w:p w:rsidR="007D6258" w:rsidRDefault="00644738" w:rsidP="006952C6">
      <w:pPr>
        <w:tabs>
          <w:tab w:val="left" w:pos="993"/>
        </w:tabs>
        <w:spacing w:after="60"/>
        <w:rPr>
          <w:rFonts w:ascii="Arial" w:hAnsi="Arial" w:cs="Arial"/>
          <w:szCs w:val="23"/>
          <w:lang w:val="sr-Cyrl-RS"/>
        </w:rPr>
      </w:pPr>
      <w:r>
        <w:rPr>
          <w:rFonts w:ascii="Arial" w:hAnsi="Arial" w:cs="Arial"/>
          <w:szCs w:val="23"/>
          <w:lang w:val="sr-Cyrl-RS"/>
        </w:rPr>
        <w:tab/>
        <w:t>-</w:t>
      </w:r>
      <w:r w:rsidR="007D6258" w:rsidRPr="00001910">
        <w:rPr>
          <w:rFonts w:ascii="Arial" w:hAnsi="Arial" w:cs="Arial"/>
          <w:szCs w:val="23"/>
          <w:lang w:val="sr-Cyrl-RS"/>
        </w:rPr>
        <w:t xml:space="preserve"> да места чланова Националног савета </w:t>
      </w:r>
      <w:r w:rsidR="0060171F" w:rsidRPr="00001910">
        <w:rPr>
          <w:rFonts w:ascii="Arial" w:hAnsi="Arial" w:cs="Arial"/>
          <w:szCs w:val="23"/>
          <w:lang w:val="sr-Cyrl-RS"/>
        </w:rPr>
        <w:t>ашкалијске</w:t>
      </w:r>
      <w:r w:rsidR="007D6258" w:rsidRPr="00001910">
        <w:rPr>
          <w:rFonts w:ascii="Arial" w:hAnsi="Arial" w:cs="Arial"/>
          <w:szCs w:val="23"/>
          <w:lang w:val="sr-Cyrl-RS"/>
        </w:rPr>
        <w:t xml:space="preserve"> националне мањине, упражњена услед престанка мандата члановима </w:t>
      </w:r>
      <w:r w:rsidR="0060171F" w:rsidRPr="00001910">
        <w:rPr>
          <w:rFonts w:ascii="Arial" w:hAnsi="Arial" w:cs="Arial"/>
          <w:szCs w:val="23"/>
          <w:lang w:val="sr-Cyrl-RS"/>
        </w:rPr>
        <w:t>Ердељу Осману, Зијадину Салиху, Пемби Демир, Афродити Демир, Адаму Раманију,  Фетији Гаши и Аџери Демир</w:t>
      </w:r>
      <w:r w:rsidR="007D6258" w:rsidRPr="00001910">
        <w:rPr>
          <w:rFonts w:ascii="Arial" w:hAnsi="Arial" w:cs="Arial"/>
          <w:szCs w:val="23"/>
          <w:lang w:val="sr-Cyrl-RS"/>
        </w:rPr>
        <w:t xml:space="preserve">, изабраним са Изборне листе </w:t>
      </w:r>
      <w:r w:rsidR="00974DD5" w:rsidRPr="00974DD5">
        <w:rPr>
          <w:rFonts w:ascii="Arial" w:hAnsi="Arial" w:cs="Arial"/>
          <w:lang w:val="sr-Cyrl-RS"/>
        </w:rPr>
        <w:t>„ЗА ПОБЕДУ“ – ЕРДЕЉ ОСМАН</w:t>
      </w:r>
      <w:r w:rsidR="007D6258" w:rsidRPr="00001910">
        <w:rPr>
          <w:rFonts w:ascii="Arial" w:hAnsi="Arial" w:cs="Arial"/>
          <w:szCs w:val="23"/>
          <w:lang w:val="sr-Cyrl-RS"/>
        </w:rPr>
        <w:t xml:space="preserve">, треба да буду попуњена тако што ће мандати члана Националног савета, на основу члана 41. став 6. Закона о националним саветима националних мањина, бити додељени првим следећим кандидатима са изборне листе на којој су се налазили чланови којима је престао мандат, и то: </w:t>
      </w:r>
      <w:r w:rsidR="00002F9C" w:rsidRPr="00001910">
        <w:rPr>
          <w:rFonts w:ascii="Arial" w:hAnsi="Arial" w:cs="Arial"/>
          <w:szCs w:val="23"/>
          <w:lang w:val="sr-Cyrl-RS"/>
        </w:rPr>
        <w:t>Асиму Демировском, Фериди Зејнел, Алберту Раманију, Данијели Костић и Пемби Демир</w:t>
      </w:r>
      <w:r w:rsidR="007D6258" w:rsidRPr="00001910">
        <w:rPr>
          <w:rFonts w:ascii="Arial" w:hAnsi="Arial" w:cs="Arial"/>
          <w:szCs w:val="23"/>
          <w:lang w:val="sr-Cyrl-RS"/>
        </w:rPr>
        <w:t xml:space="preserve">, кандидатима под ред. бр. </w:t>
      </w:r>
      <w:r w:rsidR="0060171F" w:rsidRPr="00001910">
        <w:rPr>
          <w:rFonts w:ascii="Arial" w:hAnsi="Arial" w:cs="Arial"/>
          <w:szCs w:val="23"/>
          <w:lang w:val="sr-Cyrl-RS"/>
        </w:rPr>
        <w:t>8, 9, 10, 11.</w:t>
      </w:r>
      <w:r w:rsidR="007D6258" w:rsidRPr="00001910">
        <w:rPr>
          <w:rFonts w:ascii="Arial" w:hAnsi="Arial" w:cs="Arial"/>
          <w:szCs w:val="23"/>
          <w:lang w:val="sr-Cyrl-RS"/>
        </w:rPr>
        <w:t xml:space="preserve"> и </w:t>
      </w:r>
      <w:r w:rsidR="0060171F" w:rsidRPr="00001910">
        <w:rPr>
          <w:rFonts w:ascii="Arial" w:hAnsi="Arial" w:cs="Arial"/>
          <w:szCs w:val="23"/>
          <w:lang w:val="sr-Cyrl-RS"/>
        </w:rPr>
        <w:t>12</w:t>
      </w:r>
      <w:r w:rsidR="006952C6">
        <w:rPr>
          <w:rFonts w:ascii="Arial" w:hAnsi="Arial" w:cs="Arial"/>
          <w:szCs w:val="23"/>
          <w:lang w:val="sr-Cyrl-RS"/>
        </w:rPr>
        <w:t>. на наведеној изборној листи;</w:t>
      </w:r>
    </w:p>
    <w:p w:rsidR="006952C6" w:rsidRPr="00001910" w:rsidRDefault="006952C6" w:rsidP="007D6258">
      <w:pPr>
        <w:tabs>
          <w:tab w:val="left" w:pos="993"/>
        </w:tabs>
        <w:spacing w:after="120"/>
        <w:rPr>
          <w:rFonts w:ascii="Arial" w:hAnsi="Arial" w:cs="Arial"/>
          <w:szCs w:val="23"/>
          <w:lang w:val="sr-Cyrl-RS"/>
        </w:rPr>
      </w:pPr>
      <w:r>
        <w:rPr>
          <w:rFonts w:ascii="Arial" w:hAnsi="Arial" w:cs="Arial"/>
          <w:szCs w:val="23"/>
          <w:lang w:val="sr-Cyrl-RS"/>
        </w:rPr>
        <w:tab/>
      </w:r>
      <w:r w:rsidRPr="006952C6">
        <w:rPr>
          <w:rFonts w:ascii="Arial" w:hAnsi="Arial" w:cs="Arial"/>
          <w:szCs w:val="23"/>
          <w:lang w:val="sr-Cyrl-RS"/>
        </w:rPr>
        <w:t>- да је чланом 98. став 12. Закона о националним саветима националних мањина прописано да кандидатима којима су додељени мандати Републичка изборна комисија издаје уверење о избору за члана националног савета.</w:t>
      </w:r>
    </w:p>
    <w:p w:rsidR="007D6258" w:rsidRPr="00001910" w:rsidRDefault="007D6258" w:rsidP="007D6258">
      <w:pPr>
        <w:tabs>
          <w:tab w:val="left" w:pos="993"/>
        </w:tabs>
        <w:spacing w:after="300"/>
        <w:rPr>
          <w:rFonts w:ascii="Arial" w:hAnsi="Arial" w:cs="Arial"/>
          <w:szCs w:val="23"/>
          <w:lang w:val="sr-Cyrl-RS"/>
        </w:rPr>
      </w:pPr>
      <w:r w:rsidRPr="00001910">
        <w:rPr>
          <w:rFonts w:ascii="Arial" w:hAnsi="Arial" w:cs="Arial"/>
          <w:szCs w:val="23"/>
          <w:lang w:val="sr-Cyrl-RS"/>
        </w:rPr>
        <w:tab/>
        <w:t xml:space="preserve">У складу са наведеним, Републичка изборна комисија је донела одлуку као у изреци овог решења. </w:t>
      </w:r>
    </w:p>
    <w:p w:rsidR="007D6258" w:rsidRPr="00001910" w:rsidRDefault="007D6258" w:rsidP="007D6258">
      <w:pPr>
        <w:rPr>
          <w:rFonts w:ascii="Arial" w:hAnsi="Arial" w:cs="Arial"/>
          <w:spacing w:val="-4"/>
          <w:szCs w:val="23"/>
          <w:lang w:val="sr-Cyrl-RS"/>
        </w:rPr>
      </w:pPr>
      <w:r w:rsidRPr="00001910">
        <w:rPr>
          <w:rFonts w:ascii="Arial" w:hAnsi="Arial" w:cs="Arial"/>
          <w:spacing w:val="-4"/>
          <w:szCs w:val="23"/>
          <w:lang w:val="sr-Cyrl-RS"/>
        </w:rPr>
        <w:t>02 Број 013-</w:t>
      </w:r>
      <w:r w:rsidR="007135BC" w:rsidRPr="00001910">
        <w:rPr>
          <w:rFonts w:ascii="Arial" w:hAnsi="Arial" w:cs="Arial"/>
          <w:spacing w:val="-4"/>
          <w:szCs w:val="23"/>
          <w:lang w:val="sr-Cyrl-RS"/>
        </w:rPr>
        <w:t>1566</w:t>
      </w:r>
      <w:r w:rsidRPr="00001910">
        <w:rPr>
          <w:rFonts w:ascii="Arial" w:hAnsi="Arial" w:cs="Arial"/>
          <w:spacing w:val="-4"/>
          <w:szCs w:val="23"/>
          <w:lang w:val="sr-Cyrl-RS"/>
        </w:rPr>
        <w:t>/20</w:t>
      </w:r>
    </w:p>
    <w:p w:rsidR="007D6258" w:rsidRPr="00001910" w:rsidRDefault="007D6258" w:rsidP="007D6258">
      <w:pPr>
        <w:spacing w:after="600"/>
        <w:rPr>
          <w:rFonts w:ascii="Arial" w:hAnsi="Arial" w:cs="Arial"/>
          <w:spacing w:val="-4"/>
          <w:sz w:val="28"/>
          <w:lang w:val="sr-Cyrl-RS"/>
        </w:rPr>
      </w:pPr>
      <w:r w:rsidRPr="00001910">
        <w:rPr>
          <w:rFonts w:ascii="Arial" w:hAnsi="Arial" w:cs="Arial"/>
          <w:spacing w:val="-4"/>
          <w:szCs w:val="23"/>
          <w:lang w:val="sr-Cyrl-RS"/>
        </w:rPr>
        <w:t xml:space="preserve">У Београду, </w:t>
      </w:r>
      <w:r w:rsidR="00522281" w:rsidRPr="00B10202">
        <w:rPr>
          <w:rFonts w:ascii="Arial" w:hAnsi="Arial" w:cs="Arial"/>
          <w:spacing w:val="-4"/>
          <w:szCs w:val="23"/>
          <w:lang w:val="sr-Cyrl-RS"/>
        </w:rPr>
        <w:t>11</w:t>
      </w:r>
      <w:r w:rsidRPr="00B10202">
        <w:rPr>
          <w:rFonts w:ascii="Arial" w:hAnsi="Arial" w:cs="Arial"/>
          <w:spacing w:val="-4"/>
          <w:szCs w:val="23"/>
          <w:lang w:val="sr-Cyrl-RS"/>
        </w:rPr>
        <w:t xml:space="preserve">. </w:t>
      </w:r>
      <w:r w:rsidR="00522281" w:rsidRPr="00B10202">
        <w:rPr>
          <w:rFonts w:ascii="Arial" w:hAnsi="Arial" w:cs="Arial"/>
          <w:spacing w:val="-4"/>
          <w:szCs w:val="23"/>
          <w:lang w:val="sr-Cyrl-RS"/>
        </w:rPr>
        <w:t>фебруара</w:t>
      </w:r>
      <w:r w:rsidRPr="00B10202">
        <w:rPr>
          <w:rFonts w:ascii="Arial" w:hAnsi="Arial" w:cs="Arial"/>
          <w:spacing w:val="-4"/>
          <w:szCs w:val="23"/>
          <w:lang w:val="sr-Cyrl-RS"/>
        </w:rPr>
        <w:t xml:space="preserve"> 202</w:t>
      </w:r>
      <w:r w:rsidR="0012546A" w:rsidRPr="00B10202">
        <w:rPr>
          <w:rFonts w:ascii="Arial" w:hAnsi="Arial" w:cs="Arial"/>
          <w:spacing w:val="-4"/>
          <w:szCs w:val="23"/>
          <w:lang w:val="sr-Cyrl-RS"/>
        </w:rPr>
        <w:t>1</w:t>
      </w:r>
      <w:r w:rsidRPr="00B10202">
        <w:rPr>
          <w:rFonts w:ascii="Arial" w:hAnsi="Arial" w:cs="Arial"/>
          <w:spacing w:val="-4"/>
          <w:szCs w:val="23"/>
          <w:lang w:val="sr-Cyrl-RS"/>
        </w:rPr>
        <w:t>. године</w:t>
      </w:r>
    </w:p>
    <w:p w:rsidR="007D6258" w:rsidRPr="00001910" w:rsidRDefault="007D6258" w:rsidP="007D6258">
      <w:pPr>
        <w:pStyle w:val="NormalWeb"/>
        <w:spacing w:after="600"/>
        <w:jc w:val="center"/>
        <w:rPr>
          <w:rFonts w:ascii="Arial" w:hAnsi="Arial" w:cs="Arial"/>
          <w:b/>
          <w:spacing w:val="8"/>
          <w:sz w:val="26"/>
          <w:szCs w:val="26"/>
          <w:lang w:val="sr-Cyrl-RS"/>
        </w:rPr>
      </w:pPr>
      <w:r w:rsidRPr="00001910">
        <w:rPr>
          <w:rFonts w:ascii="Arial" w:hAnsi="Arial" w:cs="Arial"/>
          <w:b/>
          <w:spacing w:val="8"/>
          <w:sz w:val="26"/>
          <w:szCs w:val="26"/>
          <w:lang w:val="sr-Cyrl-RS"/>
        </w:rPr>
        <w:t>РЕПУБЛИЧКА ИЗБОРНА КОМИСИЈА</w:t>
      </w:r>
    </w:p>
    <w:p w:rsidR="007D6258" w:rsidRPr="00001910" w:rsidRDefault="007D6258" w:rsidP="00C3277F">
      <w:pPr>
        <w:pStyle w:val="NormalWeb"/>
        <w:tabs>
          <w:tab w:val="center" w:pos="6660"/>
        </w:tabs>
        <w:spacing w:after="0"/>
        <w:rPr>
          <w:rFonts w:ascii="Arial" w:hAnsi="Arial" w:cs="Arial"/>
          <w:spacing w:val="-4"/>
          <w:szCs w:val="23"/>
          <w:lang w:val="sr-Cyrl-RS"/>
        </w:rPr>
      </w:pPr>
      <w:r w:rsidRPr="00001910">
        <w:rPr>
          <w:rFonts w:ascii="Arial" w:hAnsi="Arial" w:cs="Arial"/>
          <w:spacing w:val="-4"/>
          <w:lang w:val="sr-Cyrl-RS"/>
        </w:rPr>
        <w:tab/>
      </w:r>
      <w:r w:rsidRPr="00001910">
        <w:rPr>
          <w:rFonts w:ascii="Arial" w:hAnsi="Arial" w:cs="Arial"/>
          <w:spacing w:val="-4"/>
          <w:szCs w:val="23"/>
          <w:lang w:val="sr-Cyrl-RS"/>
        </w:rPr>
        <w:t>ПРЕДСЕДНИК</w:t>
      </w:r>
    </w:p>
    <w:p w:rsidR="00AC7FD4" w:rsidRDefault="007D6258" w:rsidP="00110456">
      <w:pPr>
        <w:pStyle w:val="NormalWeb"/>
        <w:tabs>
          <w:tab w:val="center" w:pos="6660"/>
        </w:tabs>
        <w:spacing w:after="0"/>
        <w:rPr>
          <w:rFonts w:ascii="Arial" w:hAnsi="Arial" w:cs="Arial"/>
          <w:spacing w:val="-4"/>
          <w:szCs w:val="23"/>
        </w:rPr>
      </w:pPr>
      <w:r w:rsidRPr="00001910">
        <w:rPr>
          <w:rFonts w:ascii="Arial" w:hAnsi="Arial" w:cs="Arial"/>
          <w:spacing w:val="-4"/>
          <w:szCs w:val="23"/>
          <w:lang w:val="sr-Cyrl-RS"/>
        </w:rPr>
        <w:tab/>
        <w:t>Владимир Димитријевић</w:t>
      </w:r>
    </w:p>
    <w:sectPr w:rsidR="00AC7FD4" w:rsidSect="00C3277F">
      <w:pgSz w:w="11907" w:h="16839" w:code="9"/>
      <w:pgMar w:top="1440" w:right="1800" w:bottom="1701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48" w:rsidRDefault="008A7A48" w:rsidP="00852F10">
      <w:r>
        <w:separator/>
      </w:r>
    </w:p>
  </w:endnote>
  <w:endnote w:type="continuationSeparator" w:id="0">
    <w:p w:rsidR="008A7A48" w:rsidRDefault="008A7A48" w:rsidP="0085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48" w:rsidRDefault="008A7A48" w:rsidP="00852F10">
      <w:r>
        <w:separator/>
      </w:r>
    </w:p>
  </w:footnote>
  <w:footnote w:type="continuationSeparator" w:id="0">
    <w:p w:rsidR="008A7A48" w:rsidRDefault="008A7A48" w:rsidP="0085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58"/>
    <w:rsid w:val="00001910"/>
    <w:rsid w:val="00002F9C"/>
    <w:rsid w:val="000360DB"/>
    <w:rsid w:val="00042A7C"/>
    <w:rsid w:val="000642E1"/>
    <w:rsid w:val="000F1F26"/>
    <w:rsid w:val="00110456"/>
    <w:rsid w:val="0012546A"/>
    <w:rsid w:val="002670F9"/>
    <w:rsid w:val="002A0F03"/>
    <w:rsid w:val="00305C55"/>
    <w:rsid w:val="00323581"/>
    <w:rsid w:val="00436AA1"/>
    <w:rsid w:val="004416E5"/>
    <w:rsid w:val="00474F52"/>
    <w:rsid w:val="004A7752"/>
    <w:rsid w:val="004F037E"/>
    <w:rsid w:val="005060FD"/>
    <w:rsid w:val="00522281"/>
    <w:rsid w:val="00561DC2"/>
    <w:rsid w:val="005C7E5F"/>
    <w:rsid w:val="005E5FB0"/>
    <w:rsid w:val="0060171F"/>
    <w:rsid w:val="00615B01"/>
    <w:rsid w:val="00620234"/>
    <w:rsid w:val="00644738"/>
    <w:rsid w:val="006952C6"/>
    <w:rsid w:val="006A473F"/>
    <w:rsid w:val="007135BC"/>
    <w:rsid w:val="007D6258"/>
    <w:rsid w:val="00852F10"/>
    <w:rsid w:val="008A0F85"/>
    <w:rsid w:val="008A42C0"/>
    <w:rsid w:val="008A7A48"/>
    <w:rsid w:val="008F3F33"/>
    <w:rsid w:val="009247ED"/>
    <w:rsid w:val="00974DD5"/>
    <w:rsid w:val="009B1EB6"/>
    <w:rsid w:val="00A13430"/>
    <w:rsid w:val="00A15B63"/>
    <w:rsid w:val="00A91F1D"/>
    <w:rsid w:val="00AC7FD4"/>
    <w:rsid w:val="00AD326D"/>
    <w:rsid w:val="00B10202"/>
    <w:rsid w:val="00B87316"/>
    <w:rsid w:val="00B96B1C"/>
    <w:rsid w:val="00BD1269"/>
    <w:rsid w:val="00BD5982"/>
    <w:rsid w:val="00C3277F"/>
    <w:rsid w:val="00C633C9"/>
    <w:rsid w:val="00C67066"/>
    <w:rsid w:val="00C7357A"/>
    <w:rsid w:val="00CD0B11"/>
    <w:rsid w:val="00DB2B7B"/>
    <w:rsid w:val="00DC119E"/>
    <w:rsid w:val="00E3706A"/>
    <w:rsid w:val="00E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7D625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7D6258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7D6258"/>
    <w:pPr>
      <w:spacing w:after="90"/>
      <w:jc w:val="left"/>
    </w:pPr>
  </w:style>
  <w:style w:type="paragraph" w:styleId="Header">
    <w:name w:val="header"/>
    <w:basedOn w:val="Normal"/>
    <w:link w:val="HeaderChar"/>
    <w:unhideWhenUsed/>
    <w:rsid w:val="007D6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6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F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D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7D625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7D6258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7D6258"/>
    <w:pPr>
      <w:spacing w:after="90"/>
      <w:jc w:val="left"/>
    </w:pPr>
  </w:style>
  <w:style w:type="paragraph" w:styleId="Header">
    <w:name w:val="header"/>
    <w:basedOn w:val="Normal"/>
    <w:link w:val="HeaderChar"/>
    <w:unhideWhenUsed/>
    <w:rsid w:val="007D6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6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F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Milos Prosic</cp:lastModifiedBy>
  <cp:revision>20</cp:revision>
  <cp:lastPrinted>2021-02-11T11:58:00Z</cp:lastPrinted>
  <dcterms:created xsi:type="dcterms:W3CDTF">2021-01-20T13:12:00Z</dcterms:created>
  <dcterms:modified xsi:type="dcterms:W3CDTF">2021-02-12T09:48:00Z</dcterms:modified>
</cp:coreProperties>
</file>